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90"/>
        <w:gridCol w:w="2490"/>
        <w:gridCol w:w="2491"/>
        <w:gridCol w:w="2491"/>
      </w:tblGrid>
      <w:tr w:rsidR="00CE6E63" w:rsidRPr="00CE6E63" w:rsidTr="00386EAB">
        <w:trPr>
          <w:trHeight w:hRule="exact" w:val="340"/>
        </w:trPr>
        <w:tc>
          <w:tcPr>
            <w:tcW w:w="9962" w:type="dxa"/>
            <w:gridSpan w:val="4"/>
            <w:shd w:val="clear" w:color="auto" w:fill="002060"/>
            <w:vAlign w:val="center"/>
          </w:tcPr>
          <w:p w:rsidR="00CE6E63" w:rsidRPr="00CE6E63" w:rsidRDefault="00CE6E63" w:rsidP="00386EAB">
            <w:pPr>
              <w:pStyle w:val="ListParagraph"/>
              <w:numPr>
                <w:ilvl w:val="0"/>
                <w:numId w:val="1"/>
              </w:numPr>
              <w:rPr>
                <w:rFonts w:ascii="Arial" w:hAnsi="Arial" w:cs="Arial"/>
                <w:b/>
              </w:rPr>
            </w:pPr>
            <w:r w:rsidRPr="00CE6E63">
              <w:rPr>
                <w:rFonts w:ascii="Arial" w:hAnsi="Arial" w:cs="Arial"/>
                <w:b/>
              </w:rPr>
              <w:t>Present</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p>
        </w:tc>
        <w:tc>
          <w:tcPr>
            <w:tcW w:w="2490" w:type="dxa"/>
            <w:vAlign w:val="center"/>
          </w:tcPr>
          <w:p w:rsidR="00CE6E63" w:rsidRPr="00386EAB" w:rsidRDefault="00CE6E63" w:rsidP="00386EAB">
            <w:pPr>
              <w:rPr>
                <w:rFonts w:ascii="Arial" w:hAnsi="Arial" w:cs="Arial"/>
                <w:i/>
              </w:rPr>
            </w:pPr>
          </w:p>
        </w:tc>
        <w:tc>
          <w:tcPr>
            <w:tcW w:w="2491" w:type="dxa"/>
            <w:vAlign w:val="center"/>
          </w:tcPr>
          <w:p w:rsidR="00CE6E63" w:rsidRPr="00CE6E63" w:rsidRDefault="00CE6E63" w:rsidP="00386EAB">
            <w:pPr>
              <w:rPr>
                <w:rFonts w:ascii="Arial" w:hAnsi="Arial" w:cs="Arial"/>
                <w:b/>
              </w:rPr>
            </w:pPr>
          </w:p>
        </w:tc>
        <w:tc>
          <w:tcPr>
            <w:tcW w:w="2491" w:type="dxa"/>
            <w:vAlign w:val="center"/>
          </w:tcPr>
          <w:p w:rsidR="00CE6E63" w:rsidRDefault="00CE6E63" w:rsidP="00386EAB">
            <w:pPr>
              <w:rPr>
                <w:rFonts w:ascii="Arial" w:hAnsi="Arial" w:cs="Arial"/>
              </w:rPr>
            </w:pP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Roy Farnham</w:t>
            </w:r>
          </w:p>
        </w:tc>
        <w:tc>
          <w:tcPr>
            <w:tcW w:w="2490" w:type="dxa"/>
            <w:vAlign w:val="center"/>
          </w:tcPr>
          <w:p w:rsidR="00CE6E63" w:rsidRPr="00386EAB" w:rsidRDefault="00CE6E63" w:rsidP="00386EAB">
            <w:pPr>
              <w:rPr>
                <w:rFonts w:ascii="Arial" w:hAnsi="Arial" w:cs="Arial"/>
                <w:i/>
              </w:rPr>
            </w:pPr>
            <w:r w:rsidRPr="00386EAB">
              <w:rPr>
                <w:rFonts w:ascii="Arial" w:hAnsi="Arial" w:cs="Arial"/>
                <w:i/>
              </w:rPr>
              <w:t>G.S.L.</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Simon Inge</w:t>
            </w:r>
          </w:p>
        </w:tc>
        <w:tc>
          <w:tcPr>
            <w:tcW w:w="2491" w:type="dxa"/>
            <w:vAlign w:val="center"/>
          </w:tcPr>
          <w:p w:rsidR="00CE6E63" w:rsidRPr="00386EAB" w:rsidRDefault="00CE6E63" w:rsidP="00386EAB">
            <w:pPr>
              <w:rPr>
                <w:rFonts w:ascii="Arial" w:hAnsi="Arial" w:cs="Arial"/>
                <w:i/>
              </w:rPr>
            </w:pPr>
            <w:r w:rsidRPr="00386EAB">
              <w:rPr>
                <w:rFonts w:ascii="Arial" w:hAnsi="Arial" w:cs="Arial"/>
                <w:i/>
              </w:rPr>
              <w:t>S.L. / A.G.S.L.</w:t>
            </w:r>
          </w:p>
        </w:tc>
      </w:tr>
      <w:tr w:rsidR="00CE6E63" w:rsidRPr="00CE6E63" w:rsidTr="00386EAB">
        <w:trPr>
          <w:trHeight w:hRule="exact" w:val="340"/>
        </w:trPr>
        <w:tc>
          <w:tcPr>
            <w:tcW w:w="2490" w:type="dxa"/>
            <w:vAlign w:val="center"/>
          </w:tcPr>
          <w:p w:rsidR="00CE6E63" w:rsidRPr="00CE6E63" w:rsidRDefault="007442AA" w:rsidP="00386EAB">
            <w:pPr>
              <w:rPr>
                <w:rFonts w:ascii="Arial" w:hAnsi="Arial" w:cs="Arial"/>
                <w:b/>
              </w:rPr>
            </w:pPr>
            <w:r>
              <w:rPr>
                <w:rFonts w:ascii="Arial" w:hAnsi="Arial" w:cs="Arial"/>
                <w:b/>
              </w:rPr>
              <w:t>Phil</w:t>
            </w:r>
          </w:p>
        </w:tc>
        <w:tc>
          <w:tcPr>
            <w:tcW w:w="2490" w:type="dxa"/>
            <w:vAlign w:val="center"/>
          </w:tcPr>
          <w:p w:rsidR="00CE6E63" w:rsidRPr="00386EAB" w:rsidRDefault="007442AA" w:rsidP="00386EAB">
            <w:pPr>
              <w:rPr>
                <w:rFonts w:ascii="Arial" w:hAnsi="Arial" w:cs="Arial"/>
                <w:i/>
              </w:rPr>
            </w:pPr>
            <w:r>
              <w:rPr>
                <w:rFonts w:ascii="Arial" w:hAnsi="Arial" w:cs="Arial"/>
                <w:i/>
              </w:rPr>
              <w:t>A.S.L.</w:t>
            </w:r>
          </w:p>
        </w:tc>
        <w:tc>
          <w:tcPr>
            <w:tcW w:w="2491" w:type="dxa"/>
            <w:vAlign w:val="center"/>
          </w:tcPr>
          <w:p w:rsidR="00CE6E63" w:rsidRPr="00CE6E63" w:rsidRDefault="0003342D" w:rsidP="00386EAB">
            <w:pPr>
              <w:rPr>
                <w:rFonts w:ascii="Arial" w:hAnsi="Arial" w:cs="Arial"/>
                <w:b/>
              </w:rPr>
            </w:pPr>
            <w:r>
              <w:rPr>
                <w:rFonts w:ascii="Arial" w:hAnsi="Arial" w:cs="Arial"/>
                <w:b/>
              </w:rPr>
              <w:t>Paul Yates</w:t>
            </w:r>
          </w:p>
        </w:tc>
        <w:tc>
          <w:tcPr>
            <w:tcW w:w="2491" w:type="dxa"/>
            <w:vAlign w:val="center"/>
          </w:tcPr>
          <w:p w:rsidR="00CE6E63" w:rsidRPr="00386EAB" w:rsidRDefault="0003342D" w:rsidP="00386EAB">
            <w:pPr>
              <w:rPr>
                <w:rFonts w:ascii="Arial" w:hAnsi="Arial" w:cs="Arial"/>
                <w:i/>
              </w:rPr>
            </w:pPr>
            <w:r>
              <w:rPr>
                <w:rFonts w:ascii="Arial" w:hAnsi="Arial" w:cs="Arial"/>
                <w:i/>
              </w:rPr>
              <w:t>A.B.S.L.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John Haynes</w:t>
            </w:r>
          </w:p>
        </w:tc>
        <w:tc>
          <w:tcPr>
            <w:tcW w:w="2490" w:type="dxa"/>
            <w:vAlign w:val="center"/>
          </w:tcPr>
          <w:p w:rsidR="00CE6E63" w:rsidRPr="00386EAB" w:rsidRDefault="00CE6E63" w:rsidP="00386EAB">
            <w:pPr>
              <w:rPr>
                <w:rFonts w:ascii="Arial" w:hAnsi="Arial" w:cs="Arial"/>
                <w:i/>
              </w:rPr>
            </w:pPr>
            <w:r w:rsidRPr="00386EAB">
              <w:rPr>
                <w:rFonts w:ascii="Arial" w:hAnsi="Arial" w:cs="Arial"/>
                <w:i/>
              </w:rPr>
              <w:t>A.S.L.</w:t>
            </w:r>
          </w:p>
        </w:tc>
        <w:tc>
          <w:tcPr>
            <w:tcW w:w="2491" w:type="dxa"/>
            <w:vAlign w:val="center"/>
          </w:tcPr>
          <w:p w:rsidR="00CE6E63" w:rsidRPr="00CE6E63" w:rsidRDefault="0003342D" w:rsidP="00386EAB">
            <w:pPr>
              <w:rPr>
                <w:rFonts w:ascii="Arial" w:hAnsi="Arial" w:cs="Arial"/>
                <w:b/>
              </w:rPr>
            </w:pPr>
            <w:r>
              <w:rPr>
                <w:rFonts w:ascii="Arial" w:hAnsi="Arial" w:cs="Arial"/>
                <w:b/>
              </w:rPr>
              <w:t>Brad Farnham</w:t>
            </w:r>
          </w:p>
        </w:tc>
        <w:tc>
          <w:tcPr>
            <w:tcW w:w="2491" w:type="dxa"/>
            <w:vAlign w:val="center"/>
          </w:tcPr>
          <w:p w:rsidR="00CE6E63" w:rsidRPr="00386EAB" w:rsidRDefault="0003342D" w:rsidP="00386EAB">
            <w:pPr>
              <w:rPr>
                <w:rFonts w:ascii="Arial" w:hAnsi="Arial" w:cs="Arial"/>
                <w:i/>
              </w:rPr>
            </w:pPr>
            <w:r>
              <w:rPr>
                <w:rFonts w:ascii="Arial" w:hAnsi="Arial" w:cs="Arial"/>
                <w:i/>
              </w:rPr>
              <w:t>A.S.L.</w:t>
            </w:r>
          </w:p>
        </w:tc>
      </w:tr>
      <w:tr w:rsidR="00CE6E63" w:rsidRPr="00CE6E63" w:rsidTr="00386EAB">
        <w:trPr>
          <w:trHeight w:hRule="exact" w:val="340"/>
        </w:trPr>
        <w:tc>
          <w:tcPr>
            <w:tcW w:w="2490" w:type="dxa"/>
            <w:vAlign w:val="center"/>
          </w:tcPr>
          <w:p w:rsidR="00CE6E63" w:rsidRPr="00CE6E63" w:rsidRDefault="00CE6E63" w:rsidP="00386EAB">
            <w:pPr>
              <w:rPr>
                <w:rFonts w:ascii="Arial" w:hAnsi="Arial" w:cs="Arial"/>
                <w:b/>
              </w:rPr>
            </w:pPr>
            <w:r w:rsidRPr="00CE6E63">
              <w:rPr>
                <w:rFonts w:ascii="Arial" w:hAnsi="Arial" w:cs="Arial"/>
                <w:b/>
              </w:rPr>
              <w:t>Geoff Funnell</w:t>
            </w:r>
          </w:p>
        </w:tc>
        <w:tc>
          <w:tcPr>
            <w:tcW w:w="2490" w:type="dxa"/>
            <w:vAlign w:val="center"/>
          </w:tcPr>
          <w:p w:rsidR="00CE6E63" w:rsidRPr="00386EAB" w:rsidRDefault="00CE6E63" w:rsidP="00386EAB">
            <w:pPr>
              <w:rPr>
                <w:rFonts w:ascii="Arial" w:hAnsi="Arial" w:cs="Arial"/>
                <w:i/>
              </w:rPr>
            </w:pPr>
            <w:r w:rsidRPr="00386EAB">
              <w:rPr>
                <w:rFonts w:ascii="Arial" w:hAnsi="Arial" w:cs="Arial"/>
                <w:i/>
              </w:rPr>
              <w:t>B.S.L.</w:t>
            </w:r>
          </w:p>
        </w:tc>
        <w:tc>
          <w:tcPr>
            <w:tcW w:w="2491" w:type="dxa"/>
            <w:vAlign w:val="center"/>
          </w:tcPr>
          <w:p w:rsidR="00CE6E63" w:rsidRPr="00CE6E63" w:rsidRDefault="00CE6E63" w:rsidP="00386EAB">
            <w:pPr>
              <w:rPr>
                <w:rFonts w:ascii="Arial" w:hAnsi="Arial" w:cs="Arial"/>
                <w:b/>
              </w:rPr>
            </w:pPr>
            <w:r w:rsidRPr="00CE6E63">
              <w:rPr>
                <w:rFonts w:ascii="Arial" w:hAnsi="Arial" w:cs="Arial"/>
                <w:b/>
              </w:rPr>
              <w:t>Paul Robertson</w:t>
            </w:r>
          </w:p>
        </w:tc>
        <w:tc>
          <w:tcPr>
            <w:tcW w:w="2491" w:type="dxa"/>
            <w:vAlign w:val="center"/>
          </w:tcPr>
          <w:p w:rsidR="00CE6E63" w:rsidRPr="00386EAB" w:rsidRDefault="00CE6E63" w:rsidP="00386EAB">
            <w:pPr>
              <w:rPr>
                <w:rFonts w:ascii="Arial" w:hAnsi="Arial" w:cs="Arial"/>
                <w:i/>
              </w:rPr>
            </w:pPr>
            <w:r w:rsidRPr="00386EAB">
              <w:rPr>
                <w:rFonts w:ascii="Arial" w:hAnsi="Arial" w:cs="Arial"/>
                <w:i/>
              </w:rPr>
              <w:t>C.S.L.</w:t>
            </w:r>
          </w:p>
        </w:tc>
      </w:tr>
      <w:tr w:rsidR="0003342D" w:rsidRPr="00CE6E63" w:rsidTr="00386EAB">
        <w:trPr>
          <w:trHeight w:hRule="exact" w:val="340"/>
        </w:trPr>
        <w:tc>
          <w:tcPr>
            <w:tcW w:w="2490" w:type="dxa"/>
            <w:vAlign w:val="center"/>
          </w:tcPr>
          <w:p w:rsidR="0003342D" w:rsidRPr="00CE6E63" w:rsidRDefault="0003342D" w:rsidP="000F180D">
            <w:pPr>
              <w:rPr>
                <w:rFonts w:ascii="Arial" w:hAnsi="Arial" w:cs="Arial"/>
                <w:b/>
              </w:rPr>
            </w:pPr>
            <w:r w:rsidRPr="00CE6E63">
              <w:rPr>
                <w:rFonts w:ascii="Arial" w:hAnsi="Arial" w:cs="Arial"/>
                <w:b/>
              </w:rPr>
              <w:t>Jim Boden</w:t>
            </w:r>
          </w:p>
        </w:tc>
        <w:tc>
          <w:tcPr>
            <w:tcW w:w="2490" w:type="dxa"/>
            <w:vAlign w:val="center"/>
          </w:tcPr>
          <w:p w:rsidR="0003342D" w:rsidRPr="00386EAB" w:rsidRDefault="0003342D" w:rsidP="00386EAB">
            <w:pPr>
              <w:rPr>
                <w:rFonts w:ascii="Arial" w:hAnsi="Arial" w:cs="Arial"/>
                <w:i/>
              </w:rPr>
            </w:pPr>
            <w:r w:rsidRPr="00386EAB">
              <w:rPr>
                <w:rFonts w:ascii="Arial" w:hAnsi="Arial" w:cs="Arial"/>
                <w:i/>
              </w:rPr>
              <w:t>A.B.S.L. / Q.M</w:t>
            </w:r>
          </w:p>
        </w:tc>
        <w:tc>
          <w:tcPr>
            <w:tcW w:w="2491" w:type="dxa"/>
            <w:vAlign w:val="center"/>
          </w:tcPr>
          <w:p w:rsidR="0003342D" w:rsidRPr="00CE6E63" w:rsidRDefault="0003342D" w:rsidP="00386EAB">
            <w:pPr>
              <w:rPr>
                <w:rFonts w:ascii="Arial" w:hAnsi="Arial" w:cs="Arial"/>
                <w:b/>
              </w:rPr>
            </w:pPr>
            <w:r>
              <w:rPr>
                <w:rFonts w:ascii="Arial" w:hAnsi="Arial" w:cs="Arial"/>
                <w:b/>
              </w:rPr>
              <w:t>Steve Payne</w:t>
            </w:r>
          </w:p>
        </w:tc>
        <w:tc>
          <w:tcPr>
            <w:tcW w:w="2491" w:type="dxa"/>
            <w:vAlign w:val="center"/>
          </w:tcPr>
          <w:p w:rsidR="0003342D" w:rsidRPr="00386EAB" w:rsidRDefault="0003342D" w:rsidP="00386EAB">
            <w:pPr>
              <w:rPr>
                <w:rFonts w:ascii="Arial" w:hAnsi="Arial" w:cs="Arial"/>
                <w:i/>
              </w:rPr>
            </w:pPr>
            <w:r>
              <w:rPr>
                <w:rFonts w:ascii="Arial" w:hAnsi="Arial" w:cs="Arial"/>
                <w:i/>
              </w:rPr>
              <w:t>A.S.L.</w:t>
            </w:r>
          </w:p>
        </w:tc>
      </w:tr>
      <w:tr w:rsidR="0003342D" w:rsidRPr="00CE6E63" w:rsidTr="00386EAB">
        <w:trPr>
          <w:trHeight w:hRule="exact" w:val="340"/>
        </w:trPr>
        <w:tc>
          <w:tcPr>
            <w:tcW w:w="2490" w:type="dxa"/>
            <w:vAlign w:val="center"/>
          </w:tcPr>
          <w:p w:rsidR="0003342D" w:rsidRPr="00CE6E63" w:rsidRDefault="0003342D" w:rsidP="00386EAB">
            <w:pPr>
              <w:rPr>
                <w:rFonts w:ascii="Arial" w:hAnsi="Arial" w:cs="Arial"/>
                <w:b/>
              </w:rPr>
            </w:pPr>
            <w:r w:rsidRPr="00CE6E63">
              <w:rPr>
                <w:rFonts w:ascii="Arial" w:hAnsi="Arial" w:cs="Arial"/>
                <w:b/>
              </w:rPr>
              <w:t>Donna Boden</w:t>
            </w:r>
          </w:p>
        </w:tc>
        <w:tc>
          <w:tcPr>
            <w:tcW w:w="2490" w:type="dxa"/>
            <w:vAlign w:val="center"/>
          </w:tcPr>
          <w:p w:rsidR="0003342D" w:rsidRPr="00386EAB" w:rsidRDefault="0003342D" w:rsidP="00386EAB">
            <w:pPr>
              <w:rPr>
                <w:rFonts w:ascii="Arial" w:hAnsi="Arial" w:cs="Arial"/>
                <w:i/>
              </w:rPr>
            </w:pPr>
            <w:r w:rsidRPr="00386EAB">
              <w:rPr>
                <w:rFonts w:ascii="Arial" w:hAnsi="Arial" w:cs="Arial"/>
                <w:i/>
              </w:rPr>
              <w:t>B.S.L.</w:t>
            </w:r>
          </w:p>
        </w:tc>
        <w:tc>
          <w:tcPr>
            <w:tcW w:w="2491" w:type="dxa"/>
            <w:vAlign w:val="center"/>
          </w:tcPr>
          <w:p w:rsidR="0003342D" w:rsidRPr="00CE6E63" w:rsidRDefault="0003342D" w:rsidP="00386EAB">
            <w:pPr>
              <w:rPr>
                <w:rFonts w:ascii="Arial" w:hAnsi="Arial" w:cs="Arial"/>
                <w:b/>
              </w:rPr>
            </w:pPr>
          </w:p>
        </w:tc>
        <w:tc>
          <w:tcPr>
            <w:tcW w:w="2491" w:type="dxa"/>
            <w:vAlign w:val="center"/>
          </w:tcPr>
          <w:p w:rsidR="0003342D" w:rsidRPr="00386EAB" w:rsidRDefault="0003342D" w:rsidP="00386EAB">
            <w:pPr>
              <w:rPr>
                <w:rFonts w:ascii="Arial" w:hAnsi="Arial" w:cs="Arial"/>
                <w:i/>
              </w:rPr>
            </w:pPr>
          </w:p>
        </w:tc>
      </w:tr>
      <w:tr w:rsidR="0003342D" w:rsidRPr="00CE6E63" w:rsidTr="00386EAB">
        <w:trPr>
          <w:trHeight w:hRule="exact" w:val="340"/>
        </w:trPr>
        <w:tc>
          <w:tcPr>
            <w:tcW w:w="2490" w:type="dxa"/>
            <w:vAlign w:val="center"/>
          </w:tcPr>
          <w:p w:rsidR="0003342D" w:rsidRPr="00CE6E63" w:rsidRDefault="0003342D" w:rsidP="00386EAB">
            <w:pPr>
              <w:rPr>
                <w:rFonts w:ascii="Arial" w:hAnsi="Arial" w:cs="Arial"/>
                <w:b/>
              </w:rPr>
            </w:pPr>
          </w:p>
        </w:tc>
        <w:tc>
          <w:tcPr>
            <w:tcW w:w="2490" w:type="dxa"/>
            <w:vAlign w:val="center"/>
          </w:tcPr>
          <w:p w:rsidR="0003342D" w:rsidRPr="00386EAB" w:rsidRDefault="0003342D" w:rsidP="00386EAB">
            <w:pPr>
              <w:rPr>
                <w:rFonts w:ascii="Arial" w:hAnsi="Arial" w:cs="Arial"/>
                <w:i/>
              </w:rPr>
            </w:pPr>
          </w:p>
        </w:tc>
        <w:tc>
          <w:tcPr>
            <w:tcW w:w="2491" w:type="dxa"/>
            <w:vAlign w:val="center"/>
          </w:tcPr>
          <w:p w:rsidR="0003342D" w:rsidRPr="00CE6E63" w:rsidRDefault="0003342D" w:rsidP="00386EAB">
            <w:pPr>
              <w:rPr>
                <w:rFonts w:ascii="Arial" w:hAnsi="Arial" w:cs="Arial"/>
                <w:b/>
              </w:rPr>
            </w:pPr>
          </w:p>
        </w:tc>
        <w:tc>
          <w:tcPr>
            <w:tcW w:w="2491" w:type="dxa"/>
            <w:vAlign w:val="center"/>
          </w:tcPr>
          <w:p w:rsidR="0003342D" w:rsidRPr="00386EAB" w:rsidRDefault="0003342D" w:rsidP="00386EAB">
            <w:pPr>
              <w:rPr>
                <w:rFonts w:ascii="Arial" w:hAnsi="Arial" w:cs="Arial"/>
                <w:i/>
              </w:rPr>
            </w:pPr>
          </w:p>
        </w:tc>
      </w:tr>
    </w:tbl>
    <w:p w:rsidR="00E66B0E" w:rsidRDefault="00E66B0E" w:rsidP="00386EAB">
      <w:pPr>
        <w:spacing w:after="0"/>
        <w:jc w:val="center"/>
      </w:pPr>
    </w:p>
    <w:tbl>
      <w:tblPr>
        <w:tblStyle w:val="TableGrid"/>
        <w:tblW w:w="0" w:type="auto"/>
        <w:tblLook w:val="04A0" w:firstRow="1" w:lastRow="0" w:firstColumn="1" w:lastColumn="0" w:noHBand="0" w:noVBand="1"/>
      </w:tblPr>
      <w:tblGrid>
        <w:gridCol w:w="2490"/>
        <w:gridCol w:w="2490"/>
        <w:gridCol w:w="2491"/>
        <w:gridCol w:w="2491"/>
      </w:tblGrid>
      <w:tr w:rsidR="00386EAB" w:rsidRPr="00386EAB" w:rsidTr="00386EAB">
        <w:trPr>
          <w:trHeight w:hRule="exact" w:val="340"/>
        </w:trPr>
        <w:tc>
          <w:tcPr>
            <w:tcW w:w="9962" w:type="dxa"/>
            <w:gridSpan w:val="4"/>
            <w:shd w:val="clear" w:color="auto" w:fill="002060"/>
            <w:vAlign w:val="center"/>
          </w:tcPr>
          <w:p w:rsidR="00386EAB" w:rsidRPr="00386EAB" w:rsidRDefault="00386EAB" w:rsidP="00386EAB">
            <w:pPr>
              <w:pStyle w:val="ListParagraph"/>
              <w:numPr>
                <w:ilvl w:val="0"/>
                <w:numId w:val="1"/>
              </w:numPr>
              <w:rPr>
                <w:rFonts w:ascii="Arial" w:hAnsi="Arial" w:cs="Arial"/>
                <w:b/>
              </w:rPr>
            </w:pPr>
            <w:r w:rsidRPr="00386EAB">
              <w:rPr>
                <w:rFonts w:ascii="Arial" w:hAnsi="Arial" w:cs="Arial"/>
                <w:b/>
              </w:rPr>
              <w:t>Apologies for absence:</w:t>
            </w:r>
          </w:p>
        </w:tc>
      </w:tr>
      <w:tr w:rsidR="00386EAB" w:rsidRPr="00386EAB" w:rsidTr="00386EAB">
        <w:trPr>
          <w:trHeight w:hRule="exact" w:val="340"/>
        </w:trPr>
        <w:tc>
          <w:tcPr>
            <w:tcW w:w="2490" w:type="dxa"/>
            <w:vAlign w:val="center"/>
          </w:tcPr>
          <w:p w:rsidR="00386EAB" w:rsidRPr="00386EAB" w:rsidRDefault="00386EAB" w:rsidP="00386EAB">
            <w:pPr>
              <w:rPr>
                <w:rFonts w:ascii="Arial" w:hAnsi="Arial" w:cs="Arial"/>
              </w:rPr>
            </w:pPr>
            <w:r>
              <w:rPr>
                <w:rFonts w:ascii="Arial" w:hAnsi="Arial" w:cs="Arial"/>
              </w:rPr>
              <w:t>Rachel Sharpe</w:t>
            </w:r>
          </w:p>
        </w:tc>
        <w:tc>
          <w:tcPr>
            <w:tcW w:w="2490" w:type="dxa"/>
            <w:vAlign w:val="center"/>
          </w:tcPr>
          <w:p w:rsidR="00386EAB" w:rsidRPr="00386EAB" w:rsidRDefault="00386EAB" w:rsidP="00386EAB">
            <w:pPr>
              <w:rPr>
                <w:rFonts w:ascii="Arial" w:hAnsi="Arial" w:cs="Arial"/>
                <w:i/>
              </w:rPr>
            </w:pPr>
            <w:r w:rsidRPr="00386EAB">
              <w:rPr>
                <w:rFonts w:ascii="Arial" w:hAnsi="Arial" w:cs="Arial"/>
                <w:i/>
              </w:rPr>
              <w:t>Secretary</w:t>
            </w:r>
          </w:p>
        </w:tc>
        <w:tc>
          <w:tcPr>
            <w:tcW w:w="2491" w:type="dxa"/>
            <w:vAlign w:val="center"/>
          </w:tcPr>
          <w:p w:rsidR="00386EAB" w:rsidRPr="00386EAB" w:rsidRDefault="0003342D" w:rsidP="00386EAB">
            <w:pPr>
              <w:rPr>
                <w:rFonts w:ascii="Arial" w:hAnsi="Arial" w:cs="Arial"/>
              </w:rPr>
            </w:pPr>
            <w:r>
              <w:rPr>
                <w:rFonts w:ascii="Arial" w:hAnsi="Arial" w:cs="Arial"/>
              </w:rPr>
              <w:t>Colette Harrison</w:t>
            </w:r>
          </w:p>
        </w:tc>
        <w:tc>
          <w:tcPr>
            <w:tcW w:w="2491" w:type="dxa"/>
            <w:vAlign w:val="center"/>
          </w:tcPr>
          <w:p w:rsidR="00386EAB" w:rsidRPr="0003342D" w:rsidRDefault="0003342D" w:rsidP="00386EAB">
            <w:pPr>
              <w:rPr>
                <w:rFonts w:ascii="Arial" w:hAnsi="Arial" w:cs="Arial"/>
                <w:i/>
              </w:rPr>
            </w:pPr>
            <w:r w:rsidRPr="0003342D">
              <w:rPr>
                <w:rFonts w:ascii="Arial" w:hAnsi="Arial" w:cs="Arial"/>
                <w:i/>
              </w:rPr>
              <w:t>A.S.L.</w:t>
            </w:r>
          </w:p>
        </w:tc>
      </w:tr>
      <w:tr w:rsidR="00386EAB" w:rsidRPr="00386EAB" w:rsidTr="00386EAB">
        <w:trPr>
          <w:trHeight w:hRule="exact" w:val="340"/>
        </w:trPr>
        <w:tc>
          <w:tcPr>
            <w:tcW w:w="2490" w:type="dxa"/>
            <w:vAlign w:val="center"/>
          </w:tcPr>
          <w:p w:rsidR="00386EAB" w:rsidRPr="00386EAB" w:rsidRDefault="0003342D" w:rsidP="00386EAB">
            <w:pPr>
              <w:rPr>
                <w:rFonts w:ascii="Arial" w:hAnsi="Arial" w:cs="Arial"/>
              </w:rPr>
            </w:pPr>
            <w:r>
              <w:rPr>
                <w:rFonts w:ascii="Arial" w:hAnsi="Arial" w:cs="Arial"/>
              </w:rPr>
              <w:t>Sam Scott</w:t>
            </w:r>
          </w:p>
        </w:tc>
        <w:tc>
          <w:tcPr>
            <w:tcW w:w="2490" w:type="dxa"/>
            <w:vAlign w:val="center"/>
          </w:tcPr>
          <w:p w:rsidR="00386EAB" w:rsidRPr="00386EAB" w:rsidRDefault="0003342D" w:rsidP="00386EAB">
            <w:pPr>
              <w:rPr>
                <w:rFonts w:ascii="Arial" w:hAnsi="Arial" w:cs="Arial"/>
                <w:i/>
              </w:rPr>
            </w:pPr>
            <w:r>
              <w:rPr>
                <w:rFonts w:ascii="Arial" w:hAnsi="Arial" w:cs="Arial"/>
                <w:i/>
              </w:rPr>
              <w:t>A.C.S.L.</w:t>
            </w:r>
          </w:p>
        </w:tc>
        <w:tc>
          <w:tcPr>
            <w:tcW w:w="2491" w:type="dxa"/>
            <w:vAlign w:val="center"/>
          </w:tcPr>
          <w:p w:rsidR="00386EAB" w:rsidRPr="00386EAB" w:rsidRDefault="00386EAB" w:rsidP="00386EAB">
            <w:pPr>
              <w:rPr>
                <w:rFonts w:ascii="Arial" w:hAnsi="Arial" w:cs="Arial"/>
              </w:rPr>
            </w:pPr>
          </w:p>
        </w:tc>
        <w:tc>
          <w:tcPr>
            <w:tcW w:w="2491" w:type="dxa"/>
            <w:vAlign w:val="center"/>
          </w:tcPr>
          <w:p w:rsidR="00386EAB" w:rsidRPr="00386EAB" w:rsidRDefault="00386EAB" w:rsidP="00386EAB">
            <w:pPr>
              <w:rPr>
                <w:rFonts w:ascii="Arial" w:hAnsi="Arial" w:cs="Arial"/>
              </w:rPr>
            </w:pPr>
          </w:p>
        </w:tc>
      </w:tr>
    </w:tbl>
    <w:p w:rsidR="00386EAB" w:rsidRDefault="00386EAB" w:rsidP="00386EAB">
      <w:pPr>
        <w:spacing w:after="0"/>
        <w:jc w:val="center"/>
      </w:pPr>
    </w:p>
    <w:tbl>
      <w:tblPr>
        <w:tblStyle w:val="TableGrid"/>
        <w:tblW w:w="0" w:type="auto"/>
        <w:tblLook w:val="04A0" w:firstRow="1" w:lastRow="0" w:firstColumn="1" w:lastColumn="0" w:noHBand="0" w:noVBand="1"/>
      </w:tblPr>
      <w:tblGrid>
        <w:gridCol w:w="9962"/>
      </w:tblGrid>
      <w:tr w:rsidR="00386EAB" w:rsidRPr="00386EAB" w:rsidTr="00386EAB">
        <w:trPr>
          <w:trHeight w:hRule="exact" w:val="340"/>
        </w:trPr>
        <w:tc>
          <w:tcPr>
            <w:tcW w:w="9962" w:type="dxa"/>
            <w:shd w:val="clear" w:color="auto" w:fill="002060"/>
            <w:vAlign w:val="center"/>
          </w:tcPr>
          <w:p w:rsidR="00386EAB" w:rsidRPr="00386EAB" w:rsidRDefault="00386EAB" w:rsidP="00386EAB">
            <w:pPr>
              <w:pStyle w:val="ListParagraph"/>
              <w:numPr>
                <w:ilvl w:val="0"/>
                <w:numId w:val="1"/>
              </w:numPr>
              <w:rPr>
                <w:rFonts w:ascii="Arial" w:hAnsi="Arial" w:cs="Arial"/>
                <w:b/>
              </w:rPr>
            </w:pPr>
            <w:r w:rsidRPr="00386EAB">
              <w:rPr>
                <w:rFonts w:ascii="Arial" w:hAnsi="Arial" w:cs="Arial"/>
                <w:b/>
              </w:rPr>
              <w:t>Minutes</w:t>
            </w:r>
          </w:p>
        </w:tc>
      </w:tr>
      <w:tr w:rsidR="00386EAB" w:rsidRPr="00386EAB" w:rsidTr="009F76B6">
        <w:trPr>
          <w:trHeight w:val="4244"/>
        </w:trPr>
        <w:tc>
          <w:tcPr>
            <w:tcW w:w="9962" w:type="dxa"/>
            <w:vAlign w:val="center"/>
          </w:tcPr>
          <w:p w:rsidR="009F76B6" w:rsidRPr="009F76B6" w:rsidRDefault="009F76B6" w:rsidP="009F76B6">
            <w:pPr>
              <w:rPr>
                <w:rFonts w:ascii="Arial" w:hAnsi="Arial" w:cs="Arial"/>
              </w:rPr>
            </w:pPr>
          </w:p>
          <w:p w:rsidR="007442AA" w:rsidRDefault="009F76B6" w:rsidP="007442AA">
            <w:pPr>
              <w:pStyle w:val="ListParagraph"/>
              <w:numPr>
                <w:ilvl w:val="0"/>
                <w:numId w:val="2"/>
              </w:numPr>
              <w:rPr>
                <w:rFonts w:ascii="Arial" w:hAnsi="Arial" w:cs="Arial"/>
              </w:rPr>
            </w:pPr>
            <w:r w:rsidRPr="0003342D">
              <w:rPr>
                <w:rFonts w:ascii="Arial" w:hAnsi="Arial" w:cs="Arial"/>
                <w:b/>
              </w:rPr>
              <w:t>Turks Lane</w:t>
            </w:r>
            <w:r w:rsidR="007442AA" w:rsidRPr="0003342D">
              <w:rPr>
                <w:rFonts w:ascii="Arial" w:hAnsi="Arial" w:cs="Arial"/>
                <w:b/>
              </w:rPr>
              <w:t xml:space="preserve">. </w:t>
            </w:r>
            <w:proofErr w:type="gramStart"/>
            <w:r w:rsidR="0003342D">
              <w:rPr>
                <w:rFonts w:ascii="Arial" w:hAnsi="Arial" w:cs="Arial"/>
              </w:rPr>
              <w:t>Ongoing !.</w:t>
            </w:r>
            <w:proofErr w:type="gramEnd"/>
            <w:r w:rsidR="0003342D">
              <w:rPr>
                <w:rFonts w:ascii="Arial" w:hAnsi="Arial" w:cs="Arial"/>
              </w:rPr>
              <w:t xml:space="preserve"> </w:t>
            </w:r>
            <w:r w:rsidR="0003342D" w:rsidRPr="00AB7735">
              <w:rPr>
                <w:rFonts w:ascii="Arial" w:hAnsi="Arial" w:cs="Arial"/>
                <w:i/>
              </w:rPr>
              <w:t>Due to a lack of progress, the Scouters are getting frustrated with this issue. Simon reports that the neighbouring yacht club are changing the use of Turks Lane, which may substantially increase traffic. Roy is to investigate this and chippings are to be purchased, on the back of outcome</w:t>
            </w:r>
            <w:r w:rsidR="0003342D">
              <w:rPr>
                <w:rFonts w:ascii="Arial" w:hAnsi="Arial" w:cs="Arial"/>
              </w:rPr>
              <w:t>.</w:t>
            </w:r>
            <w:r w:rsidR="007442AA" w:rsidRPr="0003342D">
              <w:rPr>
                <w:rFonts w:ascii="Arial" w:hAnsi="Arial" w:cs="Arial"/>
              </w:rPr>
              <w:t xml:space="preserve"> </w:t>
            </w:r>
          </w:p>
          <w:p w:rsidR="0003342D" w:rsidRPr="0003342D" w:rsidRDefault="0003342D" w:rsidP="0003342D">
            <w:pPr>
              <w:rPr>
                <w:rFonts w:ascii="Arial" w:hAnsi="Arial" w:cs="Arial"/>
              </w:rPr>
            </w:pPr>
          </w:p>
          <w:p w:rsidR="007442AA" w:rsidRDefault="000F75BA" w:rsidP="000F75BA">
            <w:pPr>
              <w:pStyle w:val="ListParagraph"/>
              <w:numPr>
                <w:ilvl w:val="0"/>
                <w:numId w:val="2"/>
              </w:numPr>
              <w:rPr>
                <w:rFonts w:ascii="Arial" w:hAnsi="Arial" w:cs="Arial"/>
              </w:rPr>
            </w:pPr>
            <w:r w:rsidRPr="000F75BA">
              <w:rPr>
                <w:rFonts w:ascii="Arial" w:hAnsi="Arial" w:cs="Arial"/>
                <w:b/>
              </w:rPr>
              <w:t>Major Projects</w:t>
            </w:r>
            <w:r w:rsidR="007442AA">
              <w:rPr>
                <w:rFonts w:ascii="Arial" w:hAnsi="Arial" w:cs="Arial"/>
              </w:rPr>
              <w:t>. Identified major projects in the following priority:</w:t>
            </w:r>
          </w:p>
          <w:p w:rsidR="007442AA" w:rsidRPr="007442AA" w:rsidRDefault="007442AA" w:rsidP="007442AA">
            <w:pPr>
              <w:pStyle w:val="ListParagraph"/>
              <w:rPr>
                <w:rFonts w:ascii="Arial" w:hAnsi="Arial" w:cs="Arial"/>
              </w:rPr>
            </w:pPr>
          </w:p>
          <w:p w:rsidR="000F75BA" w:rsidRDefault="007442AA" w:rsidP="007442AA">
            <w:pPr>
              <w:pStyle w:val="ListParagraph"/>
              <w:numPr>
                <w:ilvl w:val="0"/>
                <w:numId w:val="3"/>
              </w:numPr>
              <w:jc w:val="center"/>
              <w:rPr>
                <w:rFonts w:ascii="Arial" w:hAnsi="Arial" w:cs="Arial"/>
              </w:rPr>
            </w:pPr>
            <w:r>
              <w:rPr>
                <w:rFonts w:ascii="Arial" w:hAnsi="Arial" w:cs="Arial"/>
              </w:rPr>
              <w:t>Containers.</w:t>
            </w:r>
          </w:p>
          <w:p w:rsidR="007442AA" w:rsidRDefault="007442AA" w:rsidP="007442AA">
            <w:pPr>
              <w:pStyle w:val="ListParagraph"/>
              <w:numPr>
                <w:ilvl w:val="0"/>
                <w:numId w:val="3"/>
              </w:numPr>
              <w:jc w:val="center"/>
              <w:rPr>
                <w:rFonts w:ascii="Arial" w:hAnsi="Arial" w:cs="Arial"/>
              </w:rPr>
            </w:pPr>
            <w:r>
              <w:rPr>
                <w:rFonts w:ascii="Arial" w:hAnsi="Arial" w:cs="Arial"/>
              </w:rPr>
              <w:t>Shed Roof’s</w:t>
            </w:r>
          </w:p>
          <w:p w:rsidR="007442AA" w:rsidRDefault="007442AA" w:rsidP="007442AA">
            <w:pPr>
              <w:pStyle w:val="ListParagraph"/>
              <w:numPr>
                <w:ilvl w:val="0"/>
                <w:numId w:val="3"/>
              </w:numPr>
              <w:jc w:val="center"/>
              <w:rPr>
                <w:rFonts w:ascii="Arial" w:hAnsi="Arial" w:cs="Arial"/>
              </w:rPr>
            </w:pPr>
            <w:r>
              <w:rPr>
                <w:rFonts w:ascii="Arial" w:hAnsi="Arial" w:cs="Arial"/>
              </w:rPr>
              <w:t xml:space="preserve">Tractor / </w:t>
            </w:r>
            <w:proofErr w:type="spellStart"/>
            <w:r>
              <w:rPr>
                <w:rFonts w:ascii="Arial" w:hAnsi="Arial" w:cs="Arial"/>
              </w:rPr>
              <w:t>F.Truck</w:t>
            </w:r>
            <w:proofErr w:type="spellEnd"/>
            <w:r>
              <w:rPr>
                <w:rFonts w:ascii="Arial" w:hAnsi="Arial" w:cs="Arial"/>
              </w:rPr>
              <w:t xml:space="preserve"> replacement</w:t>
            </w:r>
          </w:p>
          <w:p w:rsidR="0003342D" w:rsidRDefault="0003342D" w:rsidP="0003342D">
            <w:pPr>
              <w:jc w:val="center"/>
              <w:rPr>
                <w:rFonts w:ascii="Arial" w:hAnsi="Arial" w:cs="Arial"/>
              </w:rPr>
            </w:pPr>
          </w:p>
          <w:p w:rsidR="0003342D" w:rsidRPr="0003342D" w:rsidRDefault="0003342D" w:rsidP="0003342D">
            <w:pPr>
              <w:pStyle w:val="ListParagraph"/>
              <w:numPr>
                <w:ilvl w:val="0"/>
                <w:numId w:val="4"/>
              </w:numPr>
              <w:rPr>
                <w:rFonts w:ascii="Arial" w:hAnsi="Arial" w:cs="Arial"/>
                <w:i/>
              </w:rPr>
            </w:pPr>
            <w:r w:rsidRPr="0003342D">
              <w:rPr>
                <w:rFonts w:ascii="Arial" w:hAnsi="Arial" w:cs="Arial"/>
                <w:i/>
              </w:rPr>
              <w:t>A replacement container has been sourced and is in place, all kit from the QM Stores, has been relocated successfully.</w:t>
            </w:r>
          </w:p>
          <w:p w:rsidR="0003342D" w:rsidRPr="0003342D" w:rsidRDefault="0003342D" w:rsidP="0003342D">
            <w:pPr>
              <w:pStyle w:val="ListParagraph"/>
              <w:numPr>
                <w:ilvl w:val="0"/>
                <w:numId w:val="4"/>
              </w:numPr>
              <w:rPr>
                <w:rFonts w:ascii="Arial" w:hAnsi="Arial" w:cs="Arial"/>
                <w:i/>
              </w:rPr>
            </w:pPr>
            <w:r w:rsidRPr="0003342D">
              <w:rPr>
                <w:rFonts w:ascii="Arial" w:hAnsi="Arial" w:cs="Arial"/>
                <w:i/>
              </w:rPr>
              <w:t>A Large portion on wooden block have been put on ground level, if the rest can be re-located, there will be no need to improve the roofs.</w:t>
            </w:r>
          </w:p>
          <w:p w:rsidR="000F75BA" w:rsidRPr="000F75BA" w:rsidRDefault="000F75BA" w:rsidP="000F75BA">
            <w:pPr>
              <w:pStyle w:val="ListParagraph"/>
              <w:rPr>
                <w:rFonts w:ascii="Arial" w:hAnsi="Arial" w:cs="Arial"/>
              </w:rPr>
            </w:pPr>
          </w:p>
          <w:p w:rsidR="000F75BA" w:rsidRDefault="000F75BA" w:rsidP="000F75BA">
            <w:pPr>
              <w:pStyle w:val="ListParagraph"/>
              <w:numPr>
                <w:ilvl w:val="0"/>
                <w:numId w:val="2"/>
              </w:numPr>
              <w:rPr>
                <w:rFonts w:ascii="Arial" w:hAnsi="Arial" w:cs="Arial"/>
              </w:rPr>
            </w:pPr>
            <w:r w:rsidRPr="000F75BA">
              <w:rPr>
                <w:rFonts w:ascii="Arial" w:hAnsi="Arial" w:cs="Arial"/>
                <w:b/>
              </w:rPr>
              <w:t>Projector</w:t>
            </w:r>
            <w:r>
              <w:rPr>
                <w:rFonts w:ascii="Arial" w:hAnsi="Arial" w:cs="Arial"/>
              </w:rPr>
              <w:t>. Agreed by this meeting that the projector should be mounted on the ceiling in the new hall, a retractable screen and suitable speakers should be sourced and connected to make a viable multi-use facility to show any media.</w:t>
            </w:r>
          </w:p>
          <w:p w:rsidR="00AB7735" w:rsidRDefault="00AB7735" w:rsidP="00AB7735">
            <w:pPr>
              <w:pStyle w:val="ListParagraph"/>
              <w:numPr>
                <w:ilvl w:val="0"/>
                <w:numId w:val="4"/>
              </w:numPr>
              <w:rPr>
                <w:rFonts w:ascii="Arial" w:hAnsi="Arial" w:cs="Arial"/>
                <w:i/>
              </w:rPr>
            </w:pPr>
            <w:r w:rsidRPr="00AB7735">
              <w:rPr>
                <w:rFonts w:ascii="Arial" w:hAnsi="Arial" w:cs="Arial"/>
                <w:i/>
              </w:rPr>
              <w:t xml:space="preserve">With the mounting of the TV in the new hall, it is felt a projector could be better served in the main hall, taking precautions to </w:t>
            </w:r>
            <w:r w:rsidR="00A25ECF" w:rsidRPr="00AB7735">
              <w:rPr>
                <w:rFonts w:ascii="Arial" w:hAnsi="Arial" w:cs="Arial"/>
                <w:i/>
              </w:rPr>
              <w:t>guard</w:t>
            </w:r>
            <w:bookmarkStart w:id="0" w:name="_GoBack"/>
            <w:bookmarkEnd w:id="0"/>
            <w:r w:rsidRPr="00AB7735">
              <w:rPr>
                <w:rFonts w:ascii="Arial" w:hAnsi="Arial" w:cs="Arial"/>
                <w:i/>
              </w:rPr>
              <w:t xml:space="preserve"> against damage, as the hall is used for ball games.</w:t>
            </w:r>
          </w:p>
          <w:p w:rsidR="00AB7735" w:rsidRPr="00AB7735" w:rsidRDefault="00AB7735" w:rsidP="00AB7735">
            <w:pPr>
              <w:pStyle w:val="ListParagraph"/>
              <w:rPr>
                <w:rFonts w:ascii="Arial" w:hAnsi="Arial" w:cs="Arial"/>
                <w:i/>
              </w:rPr>
            </w:pPr>
            <w:r>
              <w:rPr>
                <w:rFonts w:ascii="Arial" w:hAnsi="Arial" w:cs="Arial"/>
                <w:i/>
              </w:rPr>
              <w:t>Roy &amp; Paul R to meet with Graham (Kingdom Church, Thursday 6</w:t>
            </w:r>
            <w:r w:rsidRPr="00AB7735">
              <w:rPr>
                <w:rFonts w:ascii="Arial" w:hAnsi="Arial" w:cs="Arial"/>
                <w:i/>
                <w:vertAlign w:val="superscript"/>
              </w:rPr>
              <w:t>th</w:t>
            </w:r>
            <w:r>
              <w:rPr>
                <w:rFonts w:ascii="Arial" w:hAnsi="Arial" w:cs="Arial"/>
                <w:i/>
              </w:rPr>
              <w:t xml:space="preserve"> Aug. To also discuss their requirements.</w:t>
            </w:r>
          </w:p>
          <w:p w:rsidR="000F75BA" w:rsidRPr="00AB7735" w:rsidRDefault="000F75BA" w:rsidP="000F75BA">
            <w:pPr>
              <w:pStyle w:val="ListParagraph"/>
              <w:rPr>
                <w:rFonts w:ascii="Arial" w:hAnsi="Arial" w:cs="Arial"/>
                <w:i/>
              </w:rPr>
            </w:pPr>
          </w:p>
          <w:p w:rsidR="005F4663" w:rsidRPr="005F4663" w:rsidRDefault="005F4663" w:rsidP="005F4663">
            <w:pPr>
              <w:rPr>
                <w:rFonts w:ascii="Arial" w:hAnsi="Arial" w:cs="Arial"/>
              </w:rPr>
            </w:pPr>
          </w:p>
          <w:p w:rsidR="00B062EE" w:rsidRDefault="00B062EE" w:rsidP="005F4663">
            <w:pPr>
              <w:pStyle w:val="ListParagraph"/>
              <w:numPr>
                <w:ilvl w:val="0"/>
                <w:numId w:val="2"/>
              </w:numPr>
              <w:rPr>
                <w:rFonts w:ascii="Arial" w:hAnsi="Arial" w:cs="Arial"/>
              </w:rPr>
            </w:pPr>
            <w:r w:rsidRPr="00B062EE">
              <w:rPr>
                <w:rFonts w:ascii="Arial" w:hAnsi="Arial" w:cs="Arial"/>
                <w:b/>
              </w:rPr>
              <w:t>Explorer for Thursday Beavers</w:t>
            </w:r>
            <w:r>
              <w:rPr>
                <w:rFonts w:ascii="Arial" w:hAnsi="Arial" w:cs="Arial"/>
              </w:rPr>
              <w:t>, Geoff reports that Liz has finished her requirement at Beavers and would like another Explorer to take her place, preferably a female.</w:t>
            </w:r>
          </w:p>
          <w:p w:rsidR="00B062EE" w:rsidRDefault="00B062EE" w:rsidP="00B062EE">
            <w:pPr>
              <w:pStyle w:val="ListParagraph"/>
              <w:rPr>
                <w:rFonts w:ascii="Arial" w:hAnsi="Arial" w:cs="Arial"/>
              </w:rPr>
            </w:pPr>
          </w:p>
          <w:p w:rsidR="003009F4" w:rsidRDefault="003009F4" w:rsidP="00B062EE">
            <w:pPr>
              <w:pStyle w:val="ListParagraph"/>
              <w:rPr>
                <w:rFonts w:ascii="Arial" w:hAnsi="Arial" w:cs="Arial"/>
              </w:rPr>
            </w:pPr>
          </w:p>
          <w:p w:rsidR="003009F4" w:rsidRDefault="003009F4" w:rsidP="00B062EE">
            <w:pPr>
              <w:pStyle w:val="ListParagraph"/>
              <w:rPr>
                <w:rFonts w:ascii="Arial" w:hAnsi="Arial" w:cs="Arial"/>
              </w:rPr>
            </w:pPr>
          </w:p>
          <w:p w:rsidR="003009F4" w:rsidRDefault="003009F4" w:rsidP="00B062EE">
            <w:pPr>
              <w:pStyle w:val="ListParagraph"/>
              <w:rPr>
                <w:rFonts w:ascii="Arial" w:hAnsi="Arial" w:cs="Arial"/>
              </w:rPr>
            </w:pPr>
          </w:p>
          <w:p w:rsidR="003009F4" w:rsidRPr="00B062EE" w:rsidRDefault="003009F4" w:rsidP="00B062EE">
            <w:pPr>
              <w:pStyle w:val="ListParagraph"/>
              <w:rPr>
                <w:rFonts w:ascii="Arial" w:hAnsi="Arial" w:cs="Arial"/>
              </w:rPr>
            </w:pPr>
          </w:p>
          <w:p w:rsidR="005D0C60" w:rsidRDefault="005D0C60" w:rsidP="00B37C4C">
            <w:pPr>
              <w:rPr>
                <w:rFonts w:ascii="Arial" w:hAnsi="Arial" w:cs="Arial"/>
              </w:rPr>
            </w:pPr>
          </w:p>
          <w:p w:rsidR="005D0C60" w:rsidRDefault="005D0C60" w:rsidP="005D0C60">
            <w:pPr>
              <w:pStyle w:val="ListParagraph"/>
              <w:numPr>
                <w:ilvl w:val="0"/>
                <w:numId w:val="2"/>
              </w:numPr>
              <w:rPr>
                <w:rFonts w:ascii="Arial" w:hAnsi="Arial" w:cs="Arial"/>
              </w:rPr>
            </w:pPr>
            <w:r w:rsidRPr="005D0C60">
              <w:rPr>
                <w:rFonts w:ascii="Arial" w:hAnsi="Arial" w:cs="Arial"/>
                <w:b/>
              </w:rPr>
              <w:t>Minor repairs / projects</w:t>
            </w:r>
            <w:r>
              <w:rPr>
                <w:rFonts w:ascii="Arial" w:hAnsi="Arial" w:cs="Arial"/>
              </w:rPr>
              <w:t xml:space="preserve">. From the AGM, a number of parents have come forward asking to help behind the scenes. It has been suggested to hold ‘maintenance days’. A board will be place in the </w:t>
            </w:r>
            <w:proofErr w:type="gramStart"/>
            <w:r>
              <w:rPr>
                <w:rFonts w:ascii="Arial" w:hAnsi="Arial" w:cs="Arial"/>
              </w:rPr>
              <w:t>leaders</w:t>
            </w:r>
            <w:proofErr w:type="gramEnd"/>
            <w:r>
              <w:rPr>
                <w:rFonts w:ascii="Arial" w:hAnsi="Arial" w:cs="Arial"/>
              </w:rPr>
              <w:t xml:space="preserve"> room where all repairs / small projects etc can be recorded as required. These can then be actioned by working parties. Supplies will need to be managed for these events.</w:t>
            </w:r>
          </w:p>
          <w:p w:rsidR="003009F4" w:rsidRPr="003009F4" w:rsidRDefault="003009F4" w:rsidP="003009F4">
            <w:pPr>
              <w:pStyle w:val="ListParagraph"/>
              <w:numPr>
                <w:ilvl w:val="0"/>
                <w:numId w:val="4"/>
              </w:numPr>
              <w:rPr>
                <w:rFonts w:ascii="Arial" w:hAnsi="Arial" w:cs="Arial"/>
                <w:i/>
              </w:rPr>
            </w:pPr>
            <w:r w:rsidRPr="003009F4">
              <w:rPr>
                <w:rFonts w:ascii="Arial" w:hAnsi="Arial" w:cs="Arial"/>
                <w:i/>
              </w:rPr>
              <w:t>The first maintenance day was a huge success, and more will follow, the next one will focus on the maintenance of the boat lift.</w:t>
            </w:r>
            <w:r w:rsidR="00DB25D6">
              <w:rPr>
                <w:rFonts w:ascii="Arial" w:hAnsi="Arial" w:cs="Arial"/>
                <w:i/>
              </w:rPr>
              <w:t xml:space="preserve"> Thank you to all those who came down and helped.</w:t>
            </w:r>
          </w:p>
          <w:p w:rsidR="005D0C60" w:rsidRPr="005D0C60" w:rsidRDefault="005D0C60" w:rsidP="005D0C60">
            <w:pPr>
              <w:rPr>
                <w:rFonts w:ascii="Arial" w:hAnsi="Arial" w:cs="Arial"/>
              </w:rPr>
            </w:pPr>
          </w:p>
          <w:p w:rsidR="005D0C60" w:rsidRDefault="005D0C60" w:rsidP="005D0C60">
            <w:pPr>
              <w:pStyle w:val="ListParagraph"/>
              <w:numPr>
                <w:ilvl w:val="0"/>
                <w:numId w:val="2"/>
              </w:numPr>
              <w:rPr>
                <w:rFonts w:ascii="Arial" w:hAnsi="Arial" w:cs="Arial"/>
              </w:rPr>
            </w:pPr>
            <w:r w:rsidRPr="005D0C60">
              <w:rPr>
                <w:rFonts w:ascii="Arial" w:hAnsi="Arial" w:cs="Arial"/>
                <w:b/>
              </w:rPr>
              <w:t>Water Charges.</w:t>
            </w:r>
            <w:r>
              <w:rPr>
                <w:rFonts w:ascii="Arial" w:hAnsi="Arial" w:cs="Arial"/>
              </w:rPr>
              <w:t xml:space="preserve"> Simon Bail will be looking at the water charges for LSS and 3</w:t>
            </w:r>
            <w:r w:rsidRPr="005D0C60">
              <w:rPr>
                <w:rFonts w:ascii="Arial" w:hAnsi="Arial" w:cs="Arial"/>
                <w:vertAlign w:val="superscript"/>
              </w:rPr>
              <w:t>rd</w:t>
            </w:r>
            <w:r>
              <w:rPr>
                <w:rFonts w:ascii="Arial" w:hAnsi="Arial" w:cs="Arial"/>
              </w:rPr>
              <w:t xml:space="preserve"> Poole</w:t>
            </w:r>
          </w:p>
          <w:p w:rsidR="005D0C60" w:rsidRPr="005D0C60" w:rsidRDefault="005D0C60" w:rsidP="005D0C60">
            <w:pPr>
              <w:pStyle w:val="ListParagraph"/>
              <w:rPr>
                <w:rFonts w:ascii="Arial" w:hAnsi="Arial" w:cs="Arial"/>
              </w:rPr>
            </w:pPr>
          </w:p>
          <w:p w:rsidR="005D0C60" w:rsidRPr="005D0C60" w:rsidRDefault="005D0C60" w:rsidP="005D0C60">
            <w:pPr>
              <w:rPr>
                <w:rFonts w:ascii="Arial" w:hAnsi="Arial" w:cs="Arial"/>
              </w:rPr>
            </w:pPr>
          </w:p>
          <w:p w:rsidR="003009F4" w:rsidRDefault="003009F4" w:rsidP="005D0C60">
            <w:pPr>
              <w:rPr>
                <w:rFonts w:ascii="Arial" w:hAnsi="Arial" w:cs="Arial"/>
              </w:rPr>
            </w:pPr>
          </w:p>
          <w:p w:rsidR="00DB25D6" w:rsidRPr="00DB25D6" w:rsidRDefault="00DB25D6" w:rsidP="00DB25D6">
            <w:pPr>
              <w:pStyle w:val="ListParagraph"/>
              <w:rPr>
                <w:rFonts w:ascii="Arial" w:hAnsi="Arial" w:cs="Arial"/>
              </w:rPr>
            </w:pPr>
          </w:p>
          <w:p w:rsidR="00502C3C" w:rsidRPr="009F76B6" w:rsidRDefault="00502C3C" w:rsidP="009F76B6">
            <w:pPr>
              <w:rPr>
                <w:rFonts w:ascii="Arial" w:hAnsi="Arial" w:cs="Arial"/>
              </w:rPr>
            </w:pPr>
          </w:p>
        </w:tc>
      </w:tr>
    </w:tbl>
    <w:p w:rsidR="00386EAB" w:rsidRDefault="00386EAB" w:rsidP="00CE6E63">
      <w:pPr>
        <w:jc w:val="center"/>
      </w:pPr>
    </w:p>
    <w:tbl>
      <w:tblPr>
        <w:tblStyle w:val="TableGrid"/>
        <w:tblW w:w="0" w:type="auto"/>
        <w:tblLook w:val="04A0" w:firstRow="1" w:lastRow="0" w:firstColumn="1" w:lastColumn="0" w:noHBand="0" w:noVBand="1"/>
      </w:tblPr>
      <w:tblGrid>
        <w:gridCol w:w="9962"/>
      </w:tblGrid>
      <w:tr w:rsidR="00DB25D6" w:rsidRPr="00DB25D6" w:rsidTr="00DB25D6">
        <w:trPr>
          <w:trHeight w:val="327"/>
        </w:trPr>
        <w:tc>
          <w:tcPr>
            <w:tcW w:w="9962" w:type="dxa"/>
            <w:shd w:val="clear" w:color="auto" w:fill="002060"/>
            <w:vAlign w:val="center"/>
          </w:tcPr>
          <w:p w:rsidR="00DB25D6" w:rsidRPr="00DB25D6" w:rsidRDefault="00DB25D6" w:rsidP="00DB25D6">
            <w:pPr>
              <w:pStyle w:val="ListParagraph"/>
              <w:numPr>
                <w:ilvl w:val="0"/>
                <w:numId w:val="3"/>
              </w:numPr>
              <w:rPr>
                <w:rFonts w:ascii="Arial" w:hAnsi="Arial" w:cs="Arial"/>
                <w:b/>
                <w:color w:val="FFFFFF" w:themeColor="background1"/>
              </w:rPr>
            </w:pPr>
            <w:r w:rsidRPr="00DB25D6">
              <w:rPr>
                <w:rFonts w:ascii="Arial" w:hAnsi="Arial" w:cs="Arial"/>
                <w:b/>
                <w:color w:val="FFFFFF" w:themeColor="background1"/>
              </w:rPr>
              <w:t>New Business</w:t>
            </w:r>
          </w:p>
        </w:tc>
      </w:tr>
      <w:tr w:rsidR="00DB25D6" w:rsidTr="00DB25D6">
        <w:tc>
          <w:tcPr>
            <w:tcW w:w="9962" w:type="dxa"/>
          </w:tcPr>
          <w:p w:rsidR="00DB25D6" w:rsidRPr="00DB25D6" w:rsidRDefault="00DB25D6" w:rsidP="00DB25D6">
            <w:pPr>
              <w:rPr>
                <w:rFonts w:ascii="Arial" w:hAnsi="Arial" w:cs="Arial"/>
              </w:rPr>
            </w:pPr>
          </w:p>
          <w:p w:rsidR="00DB25D6" w:rsidRDefault="00DB25D6" w:rsidP="00DB25D6">
            <w:pPr>
              <w:pStyle w:val="ListParagraph"/>
              <w:numPr>
                <w:ilvl w:val="0"/>
                <w:numId w:val="2"/>
              </w:numPr>
              <w:rPr>
                <w:rFonts w:ascii="Arial" w:hAnsi="Arial" w:cs="Arial"/>
              </w:rPr>
            </w:pPr>
            <w:r w:rsidRPr="00DB25D6">
              <w:rPr>
                <w:rFonts w:ascii="Arial" w:hAnsi="Arial" w:cs="Arial"/>
                <w:b/>
              </w:rPr>
              <w:t>Disclosures</w:t>
            </w:r>
            <w:r>
              <w:rPr>
                <w:rFonts w:ascii="Arial" w:hAnsi="Arial" w:cs="Arial"/>
              </w:rPr>
              <w:t>. Rachel will be onsite Friday 7</w:t>
            </w:r>
            <w:r w:rsidRPr="003009F4">
              <w:rPr>
                <w:rFonts w:ascii="Arial" w:hAnsi="Arial" w:cs="Arial"/>
                <w:vertAlign w:val="superscript"/>
              </w:rPr>
              <w:t>th</w:t>
            </w:r>
            <w:r>
              <w:rPr>
                <w:rFonts w:ascii="Arial" w:hAnsi="Arial" w:cs="Arial"/>
              </w:rPr>
              <w:t xml:space="preserve"> August from 6:30 pm for any disclosure enquiries.</w:t>
            </w:r>
          </w:p>
          <w:p w:rsidR="00DB25D6" w:rsidRPr="003009F4" w:rsidRDefault="00DB25D6" w:rsidP="00DB25D6">
            <w:pPr>
              <w:rPr>
                <w:rFonts w:ascii="Arial" w:hAnsi="Arial" w:cs="Arial"/>
              </w:rPr>
            </w:pPr>
          </w:p>
          <w:p w:rsidR="00DB25D6" w:rsidRDefault="00DB25D6" w:rsidP="00DB25D6">
            <w:pPr>
              <w:pStyle w:val="ListParagraph"/>
              <w:numPr>
                <w:ilvl w:val="0"/>
                <w:numId w:val="2"/>
              </w:numPr>
              <w:rPr>
                <w:rFonts w:ascii="Arial" w:hAnsi="Arial" w:cs="Arial"/>
              </w:rPr>
            </w:pPr>
            <w:r w:rsidRPr="00DB25D6">
              <w:rPr>
                <w:rFonts w:ascii="Arial" w:hAnsi="Arial" w:cs="Arial"/>
                <w:b/>
              </w:rPr>
              <w:t>Sailing Weekend</w:t>
            </w:r>
            <w:r>
              <w:rPr>
                <w:rFonts w:ascii="Arial" w:hAnsi="Arial" w:cs="Arial"/>
              </w:rPr>
              <w:t>. The Scouts held a sailing weekend on the 1</w:t>
            </w:r>
            <w:r w:rsidRPr="003009F4">
              <w:rPr>
                <w:rFonts w:ascii="Arial" w:hAnsi="Arial" w:cs="Arial"/>
                <w:vertAlign w:val="superscript"/>
              </w:rPr>
              <w:t>st</w:t>
            </w:r>
            <w:r>
              <w:rPr>
                <w:rFonts w:ascii="Arial" w:hAnsi="Arial" w:cs="Arial"/>
              </w:rPr>
              <w:t xml:space="preserve"> / </w:t>
            </w:r>
            <w:proofErr w:type="gramStart"/>
            <w:r>
              <w:rPr>
                <w:rFonts w:ascii="Arial" w:hAnsi="Arial" w:cs="Arial"/>
              </w:rPr>
              <w:t>2</w:t>
            </w:r>
            <w:r w:rsidRPr="003009F4">
              <w:rPr>
                <w:rFonts w:ascii="Arial" w:hAnsi="Arial" w:cs="Arial"/>
                <w:vertAlign w:val="superscript"/>
              </w:rPr>
              <w:t>nd</w:t>
            </w:r>
            <w:r>
              <w:rPr>
                <w:rFonts w:ascii="Arial" w:hAnsi="Arial" w:cs="Arial"/>
              </w:rPr>
              <w:t xml:space="preserve"> .</w:t>
            </w:r>
            <w:proofErr w:type="gramEnd"/>
            <w:r>
              <w:rPr>
                <w:rFonts w:ascii="Arial" w:hAnsi="Arial" w:cs="Arial"/>
              </w:rPr>
              <w:t xml:space="preserve"> A huge success. The weekend was organised due to several weeks of poor water on Monday &amp; Friday nights.</w:t>
            </w:r>
          </w:p>
          <w:p w:rsidR="00DB25D6" w:rsidRPr="003009F4" w:rsidRDefault="00DB25D6" w:rsidP="00DB25D6">
            <w:pPr>
              <w:pStyle w:val="ListParagraph"/>
              <w:rPr>
                <w:rFonts w:ascii="Arial" w:hAnsi="Arial" w:cs="Arial"/>
              </w:rPr>
            </w:pPr>
          </w:p>
          <w:p w:rsidR="00DB25D6" w:rsidRDefault="00DB25D6" w:rsidP="00DB25D6">
            <w:pPr>
              <w:pStyle w:val="ListParagraph"/>
              <w:numPr>
                <w:ilvl w:val="0"/>
                <w:numId w:val="2"/>
              </w:numPr>
              <w:rPr>
                <w:rFonts w:ascii="Arial" w:hAnsi="Arial" w:cs="Arial"/>
              </w:rPr>
            </w:pPr>
            <w:r w:rsidRPr="00DB25D6">
              <w:rPr>
                <w:rFonts w:ascii="Arial" w:hAnsi="Arial" w:cs="Arial"/>
                <w:b/>
              </w:rPr>
              <w:t>Thank you</w:t>
            </w:r>
            <w:r>
              <w:rPr>
                <w:rFonts w:ascii="Arial" w:hAnsi="Arial" w:cs="Arial"/>
              </w:rPr>
              <w:t xml:space="preserve">! </w:t>
            </w:r>
            <w:proofErr w:type="gramStart"/>
            <w:r>
              <w:rPr>
                <w:rFonts w:ascii="Arial" w:hAnsi="Arial" w:cs="Arial"/>
              </w:rPr>
              <w:t>to</w:t>
            </w:r>
            <w:proofErr w:type="gramEnd"/>
            <w:r>
              <w:rPr>
                <w:rFonts w:ascii="Arial" w:hAnsi="Arial" w:cs="Arial"/>
              </w:rPr>
              <w:t xml:space="preserve"> the Scout Leaders &amp; Explorers for organising the recent taster evenings for our Cub and Beaver Scouts.</w:t>
            </w:r>
          </w:p>
          <w:p w:rsidR="00DB25D6" w:rsidRPr="00DB25D6" w:rsidRDefault="00DB25D6" w:rsidP="00DB25D6">
            <w:pPr>
              <w:pStyle w:val="ListParagraph"/>
              <w:rPr>
                <w:rFonts w:ascii="Arial" w:hAnsi="Arial" w:cs="Arial"/>
              </w:rPr>
            </w:pPr>
          </w:p>
          <w:p w:rsidR="00DB25D6" w:rsidRDefault="00DB25D6" w:rsidP="00DB25D6">
            <w:pPr>
              <w:pStyle w:val="ListParagraph"/>
              <w:numPr>
                <w:ilvl w:val="0"/>
                <w:numId w:val="2"/>
              </w:numPr>
              <w:rPr>
                <w:rFonts w:ascii="Arial" w:hAnsi="Arial" w:cs="Arial"/>
              </w:rPr>
            </w:pPr>
            <w:r w:rsidRPr="00DB25D6">
              <w:rPr>
                <w:rFonts w:ascii="Arial" w:hAnsi="Arial" w:cs="Arial"/>
                <w:b/>
              </w:rPr>
              <w:t>Leaders</w:t>
            </w:r>
            <w:r>
              <w:rPr>
                <w:rFonts w:ascii="Arial" w:hAnsi="Arial" w:cs="Arial"/>
              </w:rPr>
              <w:t>. Due to work commitments, Tuesday Cubs are effectively down to 1 leader</w:t>
            </w:r>
          </w:p>
          <w:p w:rsidR="00DB25D6" w:rsidRDefault="00DB25D6" w:rsidP="00CE6E63">
            <w:pPr>
              <w:jc w:val="center"/>
            </w:pPr>
          </w:p>
        </w:tc>
      </w:tr>
    </w:tbl>
    <w:p w:rsidR="00DB25D6" w:rsidRDefault="00DB25D6" w:rsidP="00CE6E63">
      <w:pPr>
        <w:jc w:val="center"/>
      </w:pPr>
    </w:p>
    <w:tbl>
      <w:tblPr>
        <w:tblStyle w:val="TableGrid"/>
        <w:tblW w:w="0" w:type="auto"/>
        <w:tblLook w:val="04A0" w:firstRow="1" w:lastRow="0" w:firstColumn="1" w:lastColumn="0" w:noHBand="0" w:noVBand="1"/>
      </w:tblPr>
      <w:tblGrid>
        <w:gridCol w:w="9962"/>
      </w:tblGrid>
      <w:tr w:rsidR="00DB25D6" w:rsidRPr="00DB25D6" w:rsidTr="00DB25D6">
        <w:trPr>
          <w:trHeight w:val="286"/>
        </w:trPr>
        <w:tc>
          <w:tcPr>
            <w:tcW w:w="9962" w:type="dxa"/>
            <w:shd w:val="clear" w:color="auto" w:fill="002060"/>
            <w:vAlign w:val="center"/>
          </w:tcPr>
          <w:p w:rsidR="00DB25D6" w:rsidRPr="00DB25D6" w:rsidRDefault="00DB25D6" w:rsidP="00DB25D6">
            <w:pPr>
              <w:pStyle w:val="ListParagraph"/>
              <w:numPr>
                <w:ilvl w:val="0"/>
                <w:numId w:val="3"/>
              </w:numPr>
              <w:rPr>
                <w:rFonts w:ascii="Arial" w:hAnsi="Arial" w:cs="Arial"/>
                <w:b/>
                <w:color w:val="FFFFFF" w:themeColor="background1"/>
              </w:rPr>
            </w:pPr>
            <w:r w:rsidRPr="00DB25D6">
              <w:rPr>
                <w:rFonts w:ascii="Arial" w:hAnsi="Arial" w:cs="Arial"/>
                <w:b/>
                <w:color w:val="FFFFFF" w:themeColor="background1"/>
              </w:rPr>
              <w:t>Next Meeting</w:t>
            </w:r>
          </w:p>
        </w:tc>
      </w:tr>
      <w:tr w:rsidR="00DB25D6" w:rsidTr="00DB25D6">
        <w:tc>
          <w:tcPr>
            <w:tcW w:w="9962" w:type="dxa"/>
          </w:tcPr>
          <w:p w:rsidR="00DB25D6" w:rsidRDefault="00DB25D6" w:rsidP="00CE6E63">
            <w:pPr>
              <w:jc w:val="center"/>
            </w:pPr>
          </w:p>
          <w:p w:rsidR="00DB25D6" w:rsidRPr="00B37C4C" w:rsidRDefault="00DB25D6" w:rsidP="00DB25D6">
            <w:pPr>
              <w:jc w:val="center"/>
              <w:rPr>
                <w:rFonts w:ascii="Arial" w:hAnsi="Arial" w:cs="Arial"/>
              </w:rPr>
            </w:pPr>
            <w:r>
              <w:rPr>
                <w:rFonts w:ascii="Arial" w:hAnsi="Arial" w:cs="Arial"/>
              </w:rPr>
              <w:t>Next meeting. Wednesday 7</w:t>
            </w:r>
            <w:r w:rsidRPr="00B37C4C">
              <w:rPr>
                <w:rFonts w:ascii="Arial" w:hAnsi="Arial" w:cs="Arial"/>
                <w:vertAlign w:val="superscript"/>
              </w:rPr>
              <w:t>th</w:t>
            </w:r>
            <w:r>
              <w:rPr>
                <w:rFonts w:ascii="Arial" w:hAnsi="Arial" w:cs="Arial"/>
              </w:rPr>
              <w:t xml:space="preserve"> October 7:30 pm</w:t>
            </w:r>
          </w:p>
          <w:p w:rsidR="00DB25D6" w:rsidRDefault="00DB25D6" w:rsidP="00CE6E63">
            <w:pPr>
              <w:jc w:val="center"/>
            </w:pPr>
          </w:p>
        </w:tc>
      </w:tr>
    </w:tbl>
    <w:p w:rsidR="00DB25D6" w:rsidRDefault="00DB25D6" w:rsidP="00CE6E63">
      <w:pPr>
        <w:jc w:val="center"/>
      </w:pPr>
    </w:p>
    <w:sectPr w:rsidR="00DB25D6" w:rsidSect="00CE6E63">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63" w:rsidRDefault="00CE6E63" w:rsidP="00CE6E63">
      <w:pPr>
        <w:spacing w:after="0" w:line="240" w:lineRule="auto"/>
      </w:pPr>
      <w:r>
        <w:separator/>
      </w:r>
    </w:p>
  </w:endnote>
  <w:endnote w:type="continuationSeparator" w:id="0">
    <w:p w:rsidR="00CE6E63" w:rsidRDefault="00CE6E63" w:rsidP="00CE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63" w:rsidRDefault="00CE6E63" w:rsidP="00CE6E63">
      <w:pPr>
        <w:spacing w:after="0" w:line="240" w:lineRule="auto"/>
      </w:pPr>
      <w:r>
        <w:separator/>
      </w:r>
    </w:p>
  </w:footnote>
  <w:footnote w:type="continuationSeparator" w:id="0">
    <w:p w:rsidR="00CE6E63" w:rsidRDefault="00CE6E63" w:rsidP="00CE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63" w:rsidRPr="00CE6E63" w:rsidRDefault="00CE6E63" w:rsidP="00CE6E63">
    <w:pPr>
      <w:spacing w:after="0"/>
      <w:jc w:val="center"/>
      <w:rPr>
        <w:rFonts w:ascii="Arial" w:hAnsi="Arial" w:cs="Arial"/>
        <w:b/>
        <w:sz w:val="28"/>
        <w:szCs w:val="28"/>
      </w:rPr>
    </w:pPr>
    <w:r w:rsidRPr="00CE6E63">
      <w:rPr>
        <w:rFonts w:ascii="Arial" w:hAnsi="Arial" w:cs="Arial"/>
        <w:b/>
        <w:sz w:val="28"/>
        <w:szCs w:val="28"/>
      </w:rPr>
      <w:t xml:space="preserve">Lilliput Sea Scouts </w:t>
    </w:r>
    <w:r>
      <w:rPr>
        <w:rFonts w:ascii="Arial" w:hAnsi="Arial" w:cs="Arial"/>
        <w:b/>
        <w:sz w:val="28"/>
        <w:szCs w:val="28"/>
      </w:rPr>
      <w:t>- Scouters</w:t>
    </w:r>
    <w:r w:rsidRPr="00CE6E63">
      <w:rPr>
        <w:rFonts w:ascii="Arial" w:hAnsi="Arial" w:cs="Arial"/>
        <w:b/>
        <w:sz w:val="28"/>
        <w:szCs w:val="28"/>
      </w:rPr>
      <w:t xml:space="preserve"> Meeting</w:t>
    </w:r>
  </w:p>
  <w:p w:rsidR="00CE6E63" w:rsidRPr="00CE6E63" w:rsidRDefault="00CE6E63" w:rsidP="00CE6E63">
    <w:pPr>
      <w:spacing w:after="0"/>
      <w:jc w:val="center"/>
      <w:rPr>
        <w:rFonts w:ascii="Arial" w:hAnsi="Arial" w:cs="Arial"/>
        <w:b/>
        <w:sz w:val="28"/>
        <w:szCs w:val="28"/>
      </w:rPr>
    </w:pPr>
    <w:r w:rsidRPr="00CE6E63">
      <w:rPr>
        <w:rFonts w:ascii="Arial" w:hAnsi="Arial" w:cs="Arial"/>
        <w:b/>
        <w:sz w:val="28"/>
        <w:szCs w:val="28"/>
      </w:rPr>
      <w:t xml:space="preserve">Wednesday </w:t>
    </w:r>
    <w:r w:rsidR="0003342D">
      <w:rPr>
        <w:rFonts w:ascii="Arial" w:hAnsi="Arial" w:cs="Arial"/>
        <w:b/>
        <w:sz w:val="28"/>
        <w:szCs w:val="28"/>
      </w:rPr>
      <w:t>5</w:t>
    </w:r>
    <w:r w:rsidR="0003342D" w:rsidRPr="0003342D">
      <w:rPr>
        <w:rFonts w:ascii="Arial" w:hAnsi="Arial" w:cs="Arial"/>
        <w:b/>
        <w:sz w:val="28"/>
        <w:szCs w:val="28"/>
        <w:vertAlign w:val="superscript"/>
      </w:rPr>
      <w:t>th</w:t>
    </w:r>
    <w:r w:rsidR="0003342D">
      <w:rPr>
        <w:rFonts w:ascii="Arial" w:hAnsi="Arial" w:cs="Arial"/>
        <w:b/>
        <w:sz w:val="28"/>
        <w:szCs w:val="28"/>
      </w:rPr>
      <w:t xml:space="preserve"> August</w:t>
    </w:r>
    <w:r>
      <w:rPr>
        <w:rFonts w:ascii="Arial" w:hAnsi="Arial" w:cs="Arial"/>
        <w:b/>
        <w:sz w:val="28"/>
        <w:szCs w:val="28"/>
      </w:rPr>
      <w:t xml:space="preserve"> 2015</w:t>
    </w:r>
  </w:p>
  <w:p w:rsidR="00CE6E63" w:rsidRPr="00CE6E63" w:rsidRDefault="00CE6E63" w:rsidP="00CE6E63">
    <w:pPr>
      <w:tabs>
        <w:tab w:val="left" w:pos="4800"/>
      </w:tabs>
      <w:spacing w:after="0"/>
      <w:jc w:val="center"/>
      <w:rPr>
        <w:rFonts w:ascii="Arial" w:hAnsi="Arial" w:cs="Arial"/>
        <w:b/>
        <w:sz w:val="28"/>
        <w:szCs w:val="28"/>
      </w:rPr>
    </w:pPr>
    <w:r>
      <w:rPr>
        <w:rFonts w:ascii="Arial" w:hAnsi="Arial" w:cs="Arial"/>
        <w:b/>
        <w:sz w:val="28"/>
        <w:szCs w:val="28"/>
      </w:rPr>
      <w:t xml:space="preserve">T.S. Gulliver - </w:t>
    </w:r>
    <w:r w:rsidRPr="00CE6E63">
      <w:rPr>
        <w:rFonts w:ascii="Arial" w:hAnsi="Arial" w:cs="Arial"/>
        <w:b/>
        <w:sz w:val="28"/>
        <w:szCs w:val="28"/>
      </w:rPr>
      <w:t>Group Scout Headquarters 7.30 pm</w:t>
    </w:r>
  </w:p>
  <w:p w:rsidR="00CE6E63" w:rsidRDefault="00CE6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3824"/>
    <w:multiLevelType w:val="hybridMultilevel"/>
    <w:tmpl w:val="1494C780"/>
    <w:lvl w:ilvl="0" w:tplc="DF50A69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BA1177"/>
    <w:multiLevelType w:val="hybridMultilevel"/>
    <w:tmpl w:val="8B98DF0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CC0486"/>
    <w:multiLevelType w:val="hybridMultilevel"/>
    <w:tmpl w:val="E8DE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876B20"/>
    <w:multiLevelType w:val="hybridMultilevel"/>
    <w:tmpl w:val="89340BF8"/>
    <w:lvl w:ilvl="0" w:tplc="303CE0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6E63"/>
    <w:rsid w:val="00020007"/>
    <w:rsid w:val="0003342D"/>
    <w:rsid w:val="000F75BA"/>
    <w:rsid w:val="00106D5E"/>
    <w:rsid w:val="001355F2"/>
    <w:rsid w:val="003009F4"/>
    <w:rsid w:val="00322A13"/>
    <w:rsid w:val="00386EAB"/>
    <w:rsid w:val="004F496F"/>
    <w:rsid w:val="00502C3C"/>
    <w:rsid w:val="0051467D"/>
    <w:rsid w:val="005D0C60"/>
    <w:rsid w:val="005F2382"/>
    <w:rsid w:val="005F4663"/>
    <w:rsid w:val="007442AA"/>
    <w:rsid w:val="0076506B"/>
    <w:rsid w:val="00814B90"/>
    <w:rsid w:val="009C033D"/>
    <w:rsid w:val="009F76B6"/>
    <w:rsid w:val="009F7FC4"/>
    <w:rsid w:val="00A25ECF"/>
    <w:rsid w:val="00AB7735"/>
    <w:rsid w:val="00B062EE"/>
    <w:rsid w:val="00B37C4C"/>
    <w:rsid w:val="00BC524C"/>
    <w:rsid w:val="00CE6E63"/>
    <w:rsid w:val="00DB25D6"/>
    <w:rsid w:val="00E66B0E"/>
    <w:rsid w:val="00FA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63"/>
  </w:style>
  <w:style w:type="paragraph" w:styleId="Footer">
    <w:name w:val="footer"/>
    <w:basedOn w:val="Normal"/>
    <w:link w:val="FooterChar"/>
    <w:uiPriority w:val="99"/>
    <w:unhideWhenUsed/>
    <w:rsid w:val="00CE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63"/>
  </w:style>
  <w:style w:type="table" w:styleId="TableGrid">
    <w:name w:val="Table Grid"/>
    <w:basedOn w:val="TableNormal"/>
    <w:uiPriority w:val="59"/>
    <w:rsid w:val="00CE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63"/>
  </w:style>
  <w:style w:type="paragraph" w:styleId="Footer">
    <w:name w:val="footer"/>
    <w:basedOn w:val="Normal"/>
    <w:link w:val="FooterChar"/>
    <w:uiPriority w:val="99"/>
    <w:unhideWhenUsed/>
    <w:rsid w:val="00CE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63"/>
  </w:style>
  <w:style w:type="table" w:styleId="TableGrid">
    <w:name w:val="Table Grid"/>
    <w:basedOn w:val="TableNormal"/>
    <w:uiPriority w:val="59"/>
    <w:rsid w:val="00CE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Robertson</cp:lastModifiedBy>
  <cp:revision>6</cp:revision>
  <dcterms:created xsi:type="dcterms:W3CDTF">2015-08-05T20:17:00Z</dcterms:created>
  <dcterms:modified xsi:type="dcterms:W3CDTF">2015-10-06T07:37:00Z</dcterms:modified>
</cp:coreProperties>
</file>